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105">
        <w:rPr>
          <w:rFonts w:ascii="Times New Roman" w:hAnsi="Times New Roman" w:cs="Times New Roman"/>
          <w:b/>
          <w:i/>
          <w:noProof/>
          <w:sz w:val="28"/>
          <w:szCs w:val="28"/>
        </w:rPr>
        <w:t>В каких случаях</w:t>
      </w:r>
      <w:r w:rsidR="00873105" w:rsidRPr="008731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административная ответств</w:t>
      </w:r>
      <w:r w:rsidR="00873105">
        <w:rPr>
          <w:rFonts w:ascii="Times New Roman" w:hAnsi="Times New Roman" w:cs="Times New Roman"/>
          <w:b/>
          <w:i/>
          <w:noProof/>
          <w:sz w:val="28"/>
          <w:szCs w:val="28"/>
        </w:rPr>
        <w:t>енность перерастает в уголовную?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185C92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на данный вопрос</w:t>
      </w:r>
      <w:r w:rsidR="006E5E15">
        <w:rPr>
          <w:rFonts w:ascii="Times New Roman" w:hAnsi="Times New Roman" w:cs="Times New Roman"/>
          <w:i/>
          <w:sz w:val="28"/>
          <w:szCs w:val="28"/>
        </w:rPr>
        <w:t xml:space="preserve">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г.Самары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05" w:rsidRPr="00873105" w:rsidRDefault="00873105" w:rsidP="008731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Уголовным кодексом Российской Федерации (далее УК РФ) предусмотрено наступление уголовной ответственности для лиц, ранее подвергнутых административному наказанию за совершение определенных правонарушений.</w:t>
      </w:r>
    </w:p>
    <w:p w:rsidR="00873105" w:rsidRPr="00873105" w:rsidRDefault="00873105" w:rsidP="008731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нанесение побоев является административным правонарушением по ст. 6.1.1 КоАП РФ и влечет за собой наложение административного штрафа в размере от 30 тыс. руб., либо административный арест на срок от 10 до 15 суток, либо обязательные работы на срок от 60 до 120 часов.</w:t>
      </w:r>
    </w:p>
    <w:p w:rsidR="00873105" w:rsidRPr="00873105" w:rsidRDefault="00873105" w:rsidP="008731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повторном совершении данного правонарушения (побоев), предусмотрена уголовная ответственность по ст. 116.1 УК РФ, за которую предусмотрена ответственность в виде штрафа в размере до 40 тыс. руб. или в размере заработной платы или </w:t>
      </w:r>
      <w:proofErr w:type="gramStart"/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 дохода</w:t>
      </w:r>
      <w:proofErr w:type="gramEnd"/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осужденного за период до 3 месяцев, либо обязательных работ на срок до 240 часов, либо исправительных работ на срок до 6 месяцев, либо ареста на срок до 3 месяцев.</w:t>
      </w:r>
    </w:p>
    <w:p w:rsidR="00873105" w:rsidRPr="00873105" w:rsidRDefault="00873105" w:rsidP="008731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правила привлечения к уголовной ответственности действуют в отношении лиц, ранее подвергнутых административному наказанию за:</w:t>
      </w:r>
    </w:p>
    <w:p w:rsidR="00873105" w:rsidRPr="00873105" w:rsidRDefault="00873105" w:rsidP="008731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мелкое хищение чужого имущества, предусмотренное ч. 2 ст. 7.27 КоАП РФ (за повторное совершение данного правонарушения предусмотрена уголовная ответственность по ст. 158.1 УК РФ);</w:t>
      </w:r>
    </w:p>
    <w:p w:rsidR="00873105" w:rsidRPr="00873105" w:rsidRDefault="00873105" w:rsidP="008731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управление автомобилем лицом в состоянии опьянения (в случае повторного совершения такого правонарушения наступит уголовная ответственность по ст. 264.1 УК РФ);</w:t>
      </w:r>
    </w:p>
    <w:p w:rsidR="00175FDA" w:rsidRDefault="00873105" w:rsidP="008731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05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розничную продажу несовершеннолетним алкогольной продукции (за совершение деяния неоднократно предусмотрена уголовная ответственность по ст. 151.1 УК РФ).</w:t>
      </w:r>
    </w:p>
    <w:p w:rsidR="00F354CF" w:rsidRPr="00FB6813" w:rsidRDefault="00F354CF" w:rsidP="00F354CF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Подготовлено прокуратурой Куйбышевского района г. Самары 31.03.2022.</w:t>
      </w:r>
    </w:p>
    <w:p w:rsidR="00F354CF" w:rsidRPr="00175FDA" w:rsidRDefault="00F354CF" w:rsidP="00F354CF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4CF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175FDA"/>
    <w:rsid w:val="00185C92"/>
    <w:rsid w:val="00266142"/>
    <w:rsid w:val="002A70FC"/>
    <w:rsid w:val="002D6CB4"/>
    <w:rsid w:val="00305C5D"/>
    <w:rsid w:val="003B1D3A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A547C"/>
    <w:rsid w:val="006B0DD6"/>
    <w:rsid w:val="006E5E15"/>
    <w:rsid w:val="006F20AC"/>
    <w:rsid w:val="007745A7"/>
    <w:rsid w:val="007A0778"/>
    <w:rsid w:val="007A1268"/>
    <w:rsid w:val="007D0245"/>
    <w:rsid w:val="007D2309"/>
    <w:rsid w:val="00822EA5"/>
    <w:rsid w:val="00856F7B"/>
    <w:rsid w:val="00873105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2284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54CF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E745"/>
  <w15:docId w15:val="{F14912E3-3602-4A82-826C-32727D5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2022-03-30T18:50:00Z</dcterms:created>
  <dcterms:modified xsi:type="dcterms:W3CDTF">2022-03-31T09:01:00Z</dcterms:modified>
</cp:coreProperties>
</file>