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829" w:rsidRDefault="00C60117" w:rsidP="00C60117">
      <w:pPr>
        <w:spacing w:after="0" w:line="240" w:lineRule="auto"/>
        <w:ind w:firstLine="425"/>
        <w:jc w:val="both"/>
      </w:pPr>
      <w:bookmarkStart w:id="0" w:name="_GoBack"/>
      <w:r>
        <w:t>Прокуратура Куйбышевского района г.Самара сообщает о действие телефонной «горячей линии».</w:t>
      </w:r>
    </w:p>
    <w:bookmarkEnd w:id="0"/>
    <w:p w:rsidR="00C60117" w:rsidRDefault="00C60117" w:rsidP="00C60117">
      <w:pPr>
        <w:spacing w:after="0" w:line="240" w:lineRule="auto"/>
        <w:ind w:firstLine="425"/>
        <w:jc w:val="both"/>
      </w:pPr>
      <w:r>
        <w:t>В прокуратуре Куйбышевского района г.Самара в целях оперативного реагирования на возможные нарушения законодательства создана «горячая линия» по вопросам миграционного законодательства, противодействия незаконному обороту наркотических средств, по вопросам долевого строительства.</w:t>
      </w:r>
    </w:p>
    <w:p w:rsidR="00C60117" w:rsidRDefault="00C60117" w:rsidP="00C60117">
      <w:pPr>
        <w:spacing w:after="0" w:line="240" w:lineRule="auto"/>
        <w:ind w:firstLine="425"/>
        <w:jc w:val="both"/>
      </w:pPr>
      <w:r>
        <w:t>Граждане, обладающие информацией о нарушениях в вышеуказанных сферах, имеют возможность обратиться с заявлениями и сообщениями об этом по телефону «горячей линии» - тел. 330-35-02.</w:t>
      </w:r>
    </w:p>
    <w:sectPr w:rsidR="00C6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17"/>
    <w:rsid w:val="00937947"/>
    <w:rsid w:val="00C60117"/>
    <w:rsid w:val="00DB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0F680-A911-4662-9EF7-EFFD0B21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Помошник</dc:creator>
  <cp:keywords/>
  <dc:description/>
  <cp:lastModifiedBy>Колесниченко Виктория Владимировна</cp:lastModifiedBy>
  <cp:revision>2</cp:revision>
  <dcterms:created xsi:type="dcterms:W3CDTF">2019-05-24T09:52:00Z</dcterms:created>
  <dcterms:modified xsi:type="dcterms:W3CDTF">2019-05-24T09:52:00Z</dcterms:modified>
</cp:coreProperties>
</file>