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 xml:space="preserve">Как обезопасить себя при заключении договора </w:t>
      </w:r>
      <w:proofErr w:type="spellStart"/>
      <w:r w:rsidRPr="006A18B6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A18B6">
        <w:rPr>
          <w:rFonts w:ascii="Times New Roman" w:hAnsi="Times New Roman" w:cs="Times New Roman"/>
          <w:sz w:val="28"/>
          <w:szCs w:val="28"/>
        </w:rPr>
        <w:t xml:space="preserve"> от недобросовестных кредиторов?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B4A" w:rsidRPr="00141B4A" w:rsidRDefault="00141B4A" w:rsidP="0014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B4A">
        <w:rPr>
          <w:rFonts w:ascii="Times New Roman" w:hAnsi="Times New Roman" w:cs="Times New Roman"/>
          <w:color w:val="000000"/>
          <w:sz w:val="28"/>
          <w:szCs w:val="28"/>
        </w:rPr>
        <w:t>Разъясняет помощник прокурора Куйбышевского района г</w:t>
      </w:r>
      <w:proofErr w:type="gramStart"/>
      <w:r w:rsidRPr="00141B4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41B4A">
        <w:rPr>
          <w:rFonts w:ascii="Times New Roman" w:hAnsi="Times New Roman" w:cs="Times New Roman"/>
          <w:color w:val="000000"/>
          <w:sz w:val="28"/>
          <w:szCs w:val="28"/>
        </w:rPr>
        <w:t>амары Алексеева Ю.О.</w:t>
      </w:r>
    </w:p>
    <w:p w:rsid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6A18B6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A18B6">
        <w:rPr>
          <w:rFonts w:ascii="Times New Roman" w:hAnsi="Times New Roman" w:cs="Times New Roman"/>
          <w:sz w:val="28"/>
          <w:szCs w:val="28"/>
        </w:rPr>
        <w:t xml:space="preserve"> деятельность регулируется двумя Федеральными законами: от 02.07.2010 №151-ФЗ «О </w:t>
      </w:r>
      <w:proofErr w:type="spellStart"/>
      <w:r w:rsidRPr="006A18B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A18B6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6A18B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6A18B6">
        <w:rPr>
          <w:rFonts w:ascii="Times New Roman" w:hAnsi="Times New Roman" w:cs="Times New Roman"/>
          <w:sz w:val="28"/>
          <w:szCs w:val="28"/>
        </w:rPr>
        <w:t xml:space="preserve"> организациях» и от 21.12.2013 № 353-ФЗ «О потребительском кредите (займе)».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 xml:space="preserve"> - При заключении договора с организацией следует убедиться, что </w:t>
      </w:r>
      <w:proofErr w:type="spellStart"/>
      <w:r w:rsidRPr="006A18B6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6A18B6">
        <w:rPr>
          <w:rFonts w:ascii="Times New Roman" w:hAnsi="Times New Roman" w:cs="Times New Roman"/>
          <w:sz w:val="28"/>
          <w:szCs w:val="28"/>
        </w:rPr>
        <w:t xml:space="preserve"> организация включена в соответствующий реестр, с которым можно ознакомиться на официальном сайте Центрального банка.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 xml:space="preserve">Кроме того, в местах предоставления услуг </w:t>
      </w:r>
      <w:proofErr w:type="spellStart"/>
      <w:r w:rsidRPr="006A18B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A18B6">
        <w:rPr>
          <w:rFonts w:ascii="Times New Roman" w:hAnsi="Times New Roman" w:cs="Times New Roman"/>
          <w:sz w:val="28"/>
          <w:szCs w:val="28"/>
        </w:rPr>
        <w:t xml:space="preserve"> организации  должна размещаться информацию об условиях предоставления, использования и возврата потребительского кредита (займа). Указанная информация должна также размещаться на официальном сайте кредитора в сети Интернет.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>- При заключении договора потребительского кредита (займа) обязательно следует также обратить внимание на рассчитанную полную стоимость потребительского кредита (займа).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8B6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№ 353-Ф3 полная стоимость потребительского кредита (займа) должна размещаться в квадратной рамке в правом верхнем углу первой страницы договора, перед таблицей, содержащей индивидуальные условия потребительского кредита (займа), и наносится прописными буквами черного цвета на белом фоне четким, хорошо читаемым шрифтом максимального размера из используемых на этой странице размеров шрифта.</w:t>
      </w:r>
      <w:proofErr w:type="gramEnd"/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 xml:space="preserve">- После заключения договора потребительского кредита (займа) кредитор обязан направлять в порядке, установленном договором, заемщику следующие сведения или обеспечить доступ к ним: 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>1) размер текущей задолженности заемщика перед кредитором по договору потребительского кредита (займа);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>2) даты и размеры произведенных и предстоящих платежей заемщика по договору потребительского кредита (займа);</w:t>
      </w:r>
    </w:p>
    <w:p w:rsidR="006A18B6" w:rsidRPr="006A18B6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>3) иные сведения, указанные в договоре потребительского кредита (займа).</w:t>
      </w:r>
    </w:p>
    <w:p w:rsidR="00642EA7" w:rsidRPr="00141B4A" w:rsidRDefault="006A18B6" w:rsidP="006A1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8B6">
        <w:rPr>
          <w:rFonts w:ascii="Times New Roman" w:hAnsi="Times New Roman" w:cs="Times New Roman"/>
          <w:sz w:val="28"/>
          <w:szCs w:val="28"/>
        </w:rPr>
        <w:t>Следует обратить внимание, что  Заемщик имеет право отказаться от получения потребительского кредита (займа) полностью или частично, уведомив об этом кредитора до истечения установленного договором срока его предоставления.</w:t>
      </w:r>
    </w:p>
    <w:sectPr w:rsidR="00642EA7" w:rsidRPr="00141B4A" w:rsidSect="008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04"/>
    <w:rsid w:val="00047CD2"/>
    <w:rsid w:val="000F5744"/>
    <w:rsid w:val="00141B4A"/>
    <w:rsid w:val="00156F9E"/>
    <w:rsid w:val="00191507"/>
    <w:rsid w:val="00296E10"/>
    <w:rsid w:val="00317B80"/>
    <w:rsid w:val="004264D8"/>
    <w:rsid w:val="005A67D8"/>
    <w:rsid w:val="00642EA7"/>
    <w:rsid w:val="006A18B6"/>
    <w:rsid w:val="007B1A4F"/>
    <w:rsid w:val="00833DC4"/>
    <w:rsid w:val="00971A53"/>
    <w:rsid w:val="00AD4B3D"/>
    <w:rsid w:val="00B26802"/>
    <w:rsid w:val="00B54ED2"/>
    <w:rsid w:val="00E37DC9"/>
    <w:rsid w:val="00EE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Помошник</cp:lastModifiedBy>
  <cp:revision>2</cp:revision>
  <dcterms:created xsi:type="dcterms:W3CDTF">2018-06-05T07:29:00Z</dcterms:created>
  <dcterms:modified xsi:type="dcterms:W3CDTF">2018-06-05T07:29:00Z</dcterms:modified>
</cp:coreProperties>
</file>