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7" w:rsidRDefault="00026187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E81" w:rsidRDefault="00DF2E81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E81" w:rsidRDefault="00DF2E81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E81" w:rsidRDefault="00DF2E81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00E" w:rsidRDefault="002B100E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Pr="004E6387" w:rsidRDefault="0086723D" w:rsidP="009D6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35" w:rsidRDefault="009D624E" w:rsidP="005A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60F57">
        <w:rPr>
          <w:rFonts w:ascii="Times New Roman" w:hAnsi="Times New Roman"/>
          <w:sz w:val="28"/>
          <w:szCs w:val="28"/>
        </w:rPr>
        <w:t xml:space="preserve">Об утверждении </w:t>
      </w:r>
      <w:r w:rsidR="005A1435">
        <w:rPr>
          <w:rFonts w:ascii="Times New Roman" w:eastAsiaTheme="minorHAnsi" w:hAnsi="Times New Roman"/>
          <w:bCs/>
          <w:sz w:val="28"/>
          <w:szCs w:val="28"/>
        </w:rPr>
        <w:t xml:space="preserve">Методических рекомендаций по формированию муниципальных заданий муниципальным учреждениям Куйбышевского внутригородского района городского округа Самара и </w:t>
      </w:r>
      <w:proofErr w:type="gramStart"/>
      <w:r w:rsidR="005A1435">
        <w:rPr>
          <w:rFonts w:ascii="Times New Roman" w:eastAsiaTheme="minorHAnsi" w:hAnsi="Times New Roman"/>
          <w:bCs/>
          <w:sz w:val="28"/>
          <w:szCs w:val="28"/>
        </w:rPr>
        <w:t>контроля за</w:t>
      </w:r>
      <w:proofErr w:type="gramEnd"/>
      <w:r w:rsidR="005A1435">
        <w:rPr>
          <w:rFonts w:ascii="Times New Roman" w:eastAsiaTheme="minorHAnsi" w:hAnsi="Times New Roman"/>
          <w:bCs/>
          <w:sz w:val="28"/>
          <w:szCs w:val="28"/>
        </w:rPr>
        <w:t xml:space="preserve"> их выполнением </w:t>
      </w:r>
    </w:p>
    <w:p w:rsidR="009D624E" w:rsidRPr="004E6387" w:rsidRDefault="009D624E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F57" w:rsidRDefault="005A1435" w:rsidP="00560F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пунктом 3 Положения о порядке формирования муниципального задания в отношении муниципальных учреждений Куйбышевского внутригородского района городского округа Самара и финансирования обеспечения выполнения муниципального задания, утвержденного постановлением Администрации Куйбышевского внутригородского района городского округа Самара, от 31.12.2015 №6, </w:t>
      </w:r>
      <w:r w:rsidR="00560F57">
        <w:rPr>
          <w:rFonts w:ascii="Times New Roman" w:eastAsiaTheme="minorHAnsi" w:hAnsi="Times New Roman"/>
          <w:sz w:val="28"/>
          <w:szCs w:val="28"/>
        </w:rPr>
        <w:t>ПОСТАНОВЛЯЮ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>:</w:t>
      </w:r>
    </w:p>
    <w:p w:rsidR="009D624E" w:rsidRPr="00560F57" w:rsidRDefault="005A1435" w:rsidP="005A1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560F57" w:rsidRPr="00560F57">
        <w:rPr>
          <w:rFonts w:ascii="Times New Roman" w:eastAsiaTheme="minorHAnsi" w:hAnsi="Times New Roman"/>
          <w:sz w:val="28"/>
          <w:szCs w:val="28"/>
        </w:rPr>
        <w:t xml:space="preserve">1.Утвердить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Методические рекомендации по формированию муниципальных заданий муниципальным учреждениям Куйбышевского внутригородского района городского округа Самара и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их выполнением </w:t>
      </w:r>
      <w:r w:rsidR="00560F57" w:rsidRPr="00560F57">
        <w:rPr>
          <w:rFonts w:ascii="Times New Roman" w:eastAsiaTheme="minorHAnsi" w:hAnsi="Times New Roman"/>
          <w:sz w:val="28"/>
          <w:szCs w:val="28"/>
        </w:rPr>
        <w:t>согласно приложению.</w:t>
      </w:r>
    </w:p>
    <w:p w:rsidR="00DF2E81" w:rsidRPr="004E6387" w:rsidRDefault="00DF2E81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638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6387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D624E" w:rsidRPr="004E6387" w:rsidRDefault="00DF2E81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24E" w:rsidRPr="004E638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24E" w:rsidRPr="004E6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24E" w:rsidRPr="004E6387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560F57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026187" w:rsidRPr="004E6387" w:rsidTr="00DF2E81">
        <w:tc>
          <w:tcPr>
            <w:tcW w:w="5224" w:type="dxa"/>
          </w:tcPr>
          <w:p w:rsidR="00026187" w:rsidRPr="004E6387" w:rsidRDefault="00026187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26187" w:rsidRPr="004E6387" w:rsidRDefault="00026187" w:rsidP="00035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7" w:type="dxa"/>
          </w:tcPr>
          <w:p w:rsidR="00026187" w:rsidRPr="004E6387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4E6387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4E6387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4E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71FD4" w:rsidRPr="004E6387" w:rsidRDefault="00A356B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>К</w:t>
      </w:r>
      <w:r w:rsidR="00371FD4" w:rsidRPr="004E6387">
        <w:rPr>
          <w:rFonts w:ascii="Times New Roman" w:hAnsi="Times New Roman" w:cs="Times New Roman"/>
          <w:sz w:val="28"/>
          <w:szCs w:val="28"/>
        </w:rPr>
        <w:t>азакова 3303890</w:t>
      </w:r>
    </w:p>
    <w:p w:rsidR="00560F57" w:rsidRPr="004E6387" w:rsidRDefault="00560F57" w:rsidP="00560F57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0F57" w:rsidRPr="004E6387" w:rsidRDefault="00560F57" w:rsidP="00560F5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36D05" w:rsidRDefault="00560F57" w:rsidP="00560F5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>Администрации</w:t>
      </w:r>
      <w:r w:rsidR="00A3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387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4E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05" w:rsidRDefault="00560F57" w:rsidP="00560F5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560F57" w:rsidRPr="004E6387" w:rsidRDefault="00560F57" w:rsidP="00560F5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560F57" w:rsidRPr="004E6387" w:rsidRDefault="00560F57" w:rsidP="00560F57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E6387">
        <w:rPr>
          <w:rFonts w:ascii="Times New Roman" w:hAnsi="Times New Roman" w:cs="Times New Roman"/>
          <w:sz w:val="28"/>
          <w:szCs w:val="28"/>
        </w:rPr>
        <w:t>от _________ N ______</w:t>
      </w:r>
    </w:p>
    <w:p w:rsidR="00560F57" w:rsidRPr="00560F57" w:rsidRDefault="00560F57" w:rsidP="00560F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</w:p>
    <w:p w:rsidR="004E6387" w:rsidRDefault="00A36D05" w:rsidP="00A36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bookmarkStart w:id="1" w:name="Par29"/>
      <w:bookmarkStart w:id="2" w:name="Par33"/>
      <w:bookmarkEnd w:id="1"/>
      <w:bookmarkEnd w:id="2"/>
      <w:r>
        <w:rPr>
          <w:rFonts w:ascii="Times New Roman" w:eastAsiaTheme="minorHAnsi" w:hAnsi="Times New Roman"/>
          <w:bCs/>
          <w:sz w:val="28"/>
          <w:szCs w:val="28"/>
        </w:rPr>
        <w:t xml:space="preserve">Методические рекомендации по формированию муниципальных заданий муниципальным учреждениям Куйбышевского внутригородского района городского округа Самара и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их выполнением </w:t>
      </w:r>
    </w:p>
    <w:p w:rsidR="00DF2E81" w:rsidRDefault="00DF2E81" w:rsidP="004E63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I. Общие положения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Настоящие Методические рекомендации содержат: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-описание подходов к организации работы по формированию</w:t>
      </w:r>
      <w:r w:rsidR="00FA37EB">
        <w:rPr>
          <w:rFonts w:ascii="Times New Roman" w:eastAsiaTheme="minorHAnsi" w:hAnsi="Times New Roman"/>
          <w:sz w:val="28"/>
          <w:szCs w:val="28"/>
        </w:rPr>
        <w:t xml:space="preserve"> подразделением Администрации</w:t>
      </w:r>
      <w:r w:rsidR="00FA37EB" w:rsidRPr="004E6387">
        <w:rPr>
          <w:rFonts w:ascii="Times New Roman" w:eastAsiaTheme="minorHAnsi" w:hAnsi="Times New Roman"/>
          <w:sz w:val="28"/>
          <w:szCs w:val="28"/>
        </w:rPr>
        <w:t xml:space="preserve"> </w:t>
      </w:r>
      <w:r w:rsidR="00FA37EB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="00FA37EB" w:rsidRPr="004E6387">
        <w:rPr>
          <w:rFonts w:ascii="Times New Roman" w:eastAsiaTheme="minorHAnsi" w:hAnsi="Times New Roman"/>
          <w:sz w:val="28"/>
          <w:szCs w:val="28"/>
        </w:rPr>
        <w:t>городского округа Самара, осуществляющ</w:t>
      </w:r>
      <w:r w:rsidR="00FA37EB">
        <w:rPr>
          <w:rFonts w:ascii="Times New Roman" w:eastAsiaTheme="minorHAnsi" w:hAnsi="Times New Roman"/>
          <w:sz w:val="28"/>
          <w:szCs w:val="28"/>
        </w:rPr>
        <w:t>ей</w:t>
      </w:r>
      <w:r w:rsidR="00FA37EB" w:rsidRPr="004E6387">
        <w:rPr>
          <w:rFonts w:ascii="Times New Roman" w:eastAsiaTheme="minorHAnsi" w:hAnsi="Times New Roman"/>
          <w:sz w:val="28"/>
          <w:szCs w:val="28"/>
        </w:rPr>
        <w:t xml:space="preserve"> функции и полномочия учредителя в отношении муниципальных бюджетных и муниципальных автономных учреждений </w:t>
      </w:r>
      <w:r w:rsidR="00FA37EB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="00FA37EB" w:rsidRPr="004E6387">
        <w:rPr>
          <w:rFonts w:ascii="Times New Roman" w:eastAsiaTheme="minorHAnsi" w:hAnsi="Times New Roman"/>
          <w:sz w:val="28"/>
          <w:szCs w:val="28"/>
        </w:rPr>
        <w:t>городского округа Самара,</w:t>
      </w:r>
      <w:r w:rsidR="00FA37EB">
        <w:rPr>
          <w:rFonts w:ascii="Times New Roman" w:eastAsiaTheme="minorHAnsi" w:hAnsi="Times New Roman"/>
          <w:sz w:val="28"/>
          <w:szCs w:val="28"/>
        </w:rPr>
        <w:t xml:space="preserve"> далее по тексту – Администрация,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 муниципальных заданий на оказание муниципальных услуг (выполнение работ) (далее - муниципальное задание);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рекомендации по заполнению формы муниципального задания для муниципальных учреждений;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рекомендации по определению показателей качества предоставляемых муниципальных услуг;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-рекомендации по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контролю за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 xml:space="preserve"> выполнением муниципального задания муниципальными учреждениями.</w:t>
      </w:r>
    </w:p>
    <w:p w:rsidR="00DF2E81" w:rsidRDefault="00DF2E81" w:rsidP="00DF2E8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II. Организация работы по формированию муниципальных заданий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1. Муниципальное задание включает в себя все виды муниципальных услуг (работ), которые муниципальное учреждение оказывает полностью или частично за счет средств бюджета </w:t>
      </w:r>
      <w:r w:rsidR="00DF2E81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4E6387">
        <w:rPr>
          <w:rFonts w:ascii="Times New Roman" w:eastAsiaTheme="minorHAnsi" w:hAnsi="Times New Roman"/>
          <w:sz w:val="28"/>
          <w:szCs w:val="28"/>
        </w:rPr>
        <w:t>городского округа Самара в рамках уставной деятельности.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lastRenderedPageBreak/>
        <w:t xml:space="preserve">2.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 xml:space="preserve">Основой для формирования муниципального задания служат: ведомственные перечни муниципальных услуг и работ, оказываемых и выполняемых муниципальными учреждениями </w:t>
      </w:r>
      <w:r w:rsidR="00DF2E81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городского округа Самара в качестве основных видов деятельности (далее - Ведомственные перечни муниципальных услуг и работ), нормативные правовые акты Российской Федерации, Самарской области, </w:t>
      </w:r>
      <w:r w:rsidR="00DF2E81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4E6387">
        <w:rPr>
          <w:rFonts w:ascii="Times New Roman" w:eastAsiaTheme="minorHAnsi" w:hAnsi="Times New Roman"/>
          <w:sz w:val="28"/>
          <w:szCs w:val="28"/>
        </w:rPr>
        <w:t>городского округа Самара, регулирующие предоставление муниципальных услуг, результаты оценки потребности в муниципальных услугах и оценки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 xml:space="preserve"> стоимости услуг, стандарты качества услуг, формы статистической отчетности, финансовые отчеты о деятельности муниципального учреждения и иная информация.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III. Рекомендации по заполнению формы муниципального задания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1. Муниципальное задание составляется на очередной финансовый год (очередной финансовый год и плановый период).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Муниципальное </w:t>
      </w:r>
      <w:hyperlink r:id="rId5" w:history="1">
        <w:r w:rsidRPr="004E6387">
          <w:rPr>
            <w:rFonts w:ascii="Times New Roman" w:eastAsiaTheme="minorHAnsi" w:hAnsi="Times New Roman"/>
            <w:sz w:val="28"/>
            <w:szCs w:val="28"/>
          </w:rPr>
          <w:t>задание</w:t>
        </w:r>
      </w:hyperlink>
      <w:r w:rsidRPr="004E6387">
        <w:rPr>
          <w:rFonts w:ascii="Times New Roman" w:eastAsiaTheme="minorHAnsi" w:hAnsi="Times New Roman"/>
          <w:sz w:val="28"/>
          <w:szCs w:val="28"/>
        </w:rPr>
        <w:t xml:space="preserve"> для муниципальных учреждений утверждается по форме согласно приложению к Положению о порядке формирования муниципального задания в отношении муниципальных учреждений </w:t>
      </w:r>
      <w:r w:rsidR="00DF2E81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городского округа Самара и финансового обеспечения выполнения муниципального задания, утвержденному постановлением </w:t>
      </w:r>
      <w:r w:rsidR="00DF2E81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Администрации городского округа Самара </w:t>
      </w:r>
      <w:r w:rsidR="00FA37EB">
        <w:rPr>
          <w:rFonts w:ascii="Times New Roman" w:eastAsiaTheme="minorHAnsi" w:hAnsi="Times New Roman"/>
          <w:sz w:val="28"/>
          <w:szCs w:val="28"/>
        </w:rPr>
        <w:t xml:space="preserve">от 31.12.2015 №6 </w:t>
      </w:r>
      <w:r w:rsidRPr="004E6387">
        <w:rPr>
          <w:rFonts w:ascii="Times New Roman" w:eastAsiaTheme="minorHAnsi" w:hAnsi="Times New Roman"/>
          <w:sz w:val="28"/>
          <w:szCs w:val="28"/>
        </w:rPr>
        <w:t>(далее - Положение).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Муниципальное задание в соответствии с </w:t>
      </w:r>
      <w:hyperlink r:id="rId6" w:history="1">
        <w:r w:rsidRPr="004E6387">
          <w:rPr>
            <w:rFonts w:ascii="Times New Roman" w:eastAsiaTheme="minorHAnsi" w:hAnsi="Times New Roman"/>
            <w:color w:val="0000FF"/>
            <w:sz w:val="28"/>
            <w:szCs w:val="28"/>
          </w:rPr>
          <w:t>пунктом 7</w:t>
        </w:r>
      </w:hyperlink>
      <w:r w:rsidRPr="004E6387">
        <w:rPr>
          <w:rFonts w:ascii="Times New Roman" w:eastAsiaTheme="minorHAnsi" w:hAnsi="Times New Roman"/>
          <w:sz w:val="28"/>
          <w:szCs w:val="28"/>
        </w:rPr>
        <w:t xml:space="preserve"> Положения может устанавливаться на оказание нескольких муниципальных услуг (выполнение нескольких работ). В этом случае муниципальное задание включает несколько разделов, каждый из которых содержит требования к оказанию одной муниципальной услуги (выполнению одной работы).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При установлении муниципальному учреждению муниципального задания одновременно на оказание муниципальной услуги (услуг) и выполнение работы (работ) муниципальное задание формируется из двух </w:t>
      </w:r>
      <w:r w:rsidRPr="004E6387">
        <w:rPr>
          <w:rFonts w:ascii="Times New Roman" w:eastAsiaTheme="minorHAnsi" w:hAnsi="Times New Roman"/>
          <w:sz w:val="28"/>
          <w:szCs w:val="28"/>
        </w:rPr>
        <w:lastRenderedPageBreak/>
        <w:t>частей, каждая из которых содержит отдельно требования к оказанию муниципальной услуги (услуг) и выполнению работы (работ).</w:t>
      </w:r>
    </w:p>
    <w:p w:rsidR="004E6387" w:rsidRPr="004E6387" w:rsidRDefault="004E6387" w:rsidP="004473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 xml:space="preserve">2.Муниципальное задание составляется </w:t>
      </w:r>
      <w:r w:rsidR="004473EF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при формировании бюджета </w:t>
      </w:r>
      <w:r w:rsidR="003A3CB7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городского округа Самара на очередной финансовый год (очередной финансовый год и плановый период) и утверждается не позднее одного месяца со дня официального опубликования решения </w:t>
      </w:r>
      <w:r w:rsidR="003A3CB7">
        <w:rPr>
          <w:rFonts w:ascii="Times New Roman" w:eastAsiaTheme="minorHAnsi" w:hAnsi="Times New Roman"/>
          <w:sz w:val="28"/>
          <w:szCs w:val="28"/>
        </w:rPr>
        <w:t xml:space="preserve">Совета Куйбышевского внутригородского района  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городского округа Самара о бюджете </w:t>
      </w:r>
      <w:r w:rsidR="003A3CB7"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</w:t>
      </w:r>
      <w:r w:rsidRPr="004E6387">
        <w:rPr>
          <w:rFonts w:ascii="Times New Roman" w:eastAsiaTheme="minorHAnsi" w:hAnsi="Times New Roman"/>
          <w:sz w:val="28"/>
          <w:szCs w:val="28"/>
        </w:rPr>
        <w:t>городского округа Самара на очередной финансовый год (очередной финансовый год и плановый период)</w:t>
      </w:r>
      <w:r w:rsidR="004473EF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3.Часть 1 формы муниципального задания рекомендуется заполнять следующим образом: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3.1.В заголовочной части муниципального задания в строке "РАЗДЕЛ" приводится порядковый номер раздела.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 xml:space="preserve"> если муниципальное задание устанавливается для одной муниципальной услуги, строка "РАЗДЕЛ" в заголовочную часть муниципального задания не включается;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3.2.В строке "Наименование муниципальной услуги" приводится наименование муниципальной услуги в соответствии с Ведомственными </w:t>
      </w:r>
      <w:hyperlink r:id="rId7" w:history="1">
        <w:r w:rsidRPr="004473EF">
          <w:rPr>
            <w:rFonts w:ascii="Times New Roman" w:eastAsiaTheme="minorHAnsi" w:hAnsi="Times New Roman"/>
            <w:sz w:val="28"/>
            <w:szCs w:val="28"/>
          </w:rPr>
          <w:t>перечнями</w:t>
        </w:r>
      </w:hyperlink>
      <w:r w:rsidRPr="004E6387">
        <w:rPr>
          <w:rFonts w:ascii="Times New Roman" w:eastAsiaTheme="minorHAnsi" w:hAnsi="Times New Roman"/>
          <w:sz w:val="28"/>
          <w:szCs w:val="28"/>
        </w:rPr>
        <w:t xml:space="preserve"> муниципальных услуг и работ;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3.3.В строке "Потребители муниципальной услуги" указывается наименование категории потребителей муниципальных услуг в соответствии с Ведомственными </w:t>
      </w:r>
      <w:hyperlink r:id="rId8" w:history="1">
        <w:r w:rsidRPr="004E6387">
          <w:rPr>
            <w:rFonts w:ascii="Times New Roman" w:eastAsiaTheme="minorHAnsi" w:hAnsi="Times New Roman"/>
            <w:color w:val="0000FF"/>
            <w:sz w:val="28"/>
            <w:szCs w:val="28"/>
          </w:rPr>
          <w:t>перечнями</w:t>
        </w:r>
      </w:hyperlink>
      <w:r w:rsidRPr="004E6387">
        <w:rPr>
          <w:rFonts w:ascii="Times New Roman" w:eastAsiaTheme="minorHAnsi" w:hAnsi="Times New Roman"/>
          <w:sz w:val="28"/>
          <w:szCs w:val="28"/>
        </w:rPr>
        <w:t xml:space="preserve"> муниципальных услуг и работ;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3.4.В строке "Показатели, характеризующие объем и (или) качество муниципальной услуги" приводятся: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наименование показателей качества, единицы их измерения и (или) формулы расчета;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значения показателей качества муниципальной услуги, в том числе за отчетный финансовый год - фактическое, за текущий финансовый год - плановое либо фактическое (при наличии информации), за очередной финансовый год и плановый период - плановые;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lastRenderedPageBreak/>
        <w:t>- источник информации о значении показателя (например, форма статистического наблюдения);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3.5. В строке "Объем муниципальной услуги в натуральных показателях" указываются: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-один (при необходимости - более) показатель измерения объема муниципальной услуги и единица его измерения;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-значения показателя объема муниципальной услуги, в том числе за отчетный финансовый год - фактическое, за текущий финансовый год - плановое либо фактическое (при наличии информации), за очередной финансовый год и плановый период - плановые;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-источник информации о значении показателя;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3.6. В строке "Объем муниципальной услуги в стоимостном выражении" указываются значения показателя в тыс. руб. за отчетный финансовый год - фактическое, за текущий финансовый год - плановое либо фактическое (при наличии информации), за очередной финансовый год и плановый период - плановые;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3.7. В строке "Нормативные правовые акты, регулирующие порядок оказания муниципальной услуги" приводятся наименование и реквизиты нормативных правовых актов, регулирующих порядок оказания муниципальной услуги, а также ссылки на их отдельные статьи (пункты).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В первую очередь рекомендуется указывать реквизиты административного регламента или стандарта предоставления соответствующей муниципальной услуги, а также дается ссылка на основные правовые акты, регулирующие предоставление муниципальной услуги: федеральные законы, нормативные правовые акты Российской Федерации, Самарской области, городского округа Самара,</w:t>
      </w:r>
      <w:r w:rsidR="00FA37EB">
        <w:rPr>
          <w:rFonts w:ascii="Times New Roman" w:eastAsiaTheme="minorHAnsi" w:hAnsi="Times New Roman"/>
          <w:sz w:val="28"/>
          <w:szCs w:val="28"/>
        </w:rPr>
        <w:t xml:space="preserve"> Куйбышевского внутригородского района городского округа Самара,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 санитарно-эпидемиологические нормы и правила, государственные и (или) отраслевые стандарты (ГОСТы, ОСТы), типовые (примерные) положения и т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>.д.);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3.8. В строку "Порядок информирования потенциальных потребителей муниципальной услуги" вносятся сведения об используемых и планируемых </w:t>
      </w:r>
      <w:r w:rsidRPr="004E6387">
        <w:rPr>
          <w:rFonts w:ascii="Times New Roman" w:eastAsiaTheme="minorHAnsi" w:hAnsi="Times New Roman"/>
          <w:sz w:val="28"/>
          <w:szCs w:val="28"/>
        </w:rPr>
        <w:lastRenderedPageBreak/>
        <w:t>к использованию способах информирования потенциальных потребителей о муниципальной услуге, например: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размещение информации в сети Интернет;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размещение информации в печатных средствах массовой информации;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размещение информации в справочниках, буклетах;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размещение информации на информационных стендах;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размещение информации на указателях.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Для каждого из приводимых в муниципальном задании способов информирования потенциальных потребителей муниципальной услуги рекомендуется указать состав размещаемой информации (например, информации о режиме работы, справочных телефонах, фамилиях, именах, отчествах специалистов, порядок подачи жалоб и предложений) и частоту ее обновления (например: ежегодно; по мере изменения данных);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3.9. В строке "Условия и порядок досрочного прекращения исполнения муниципального задания" в качестве оснований досрочного прекращения исполнения муниципального задания могут быть указаны: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ликвидация учреждения;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реорганизация учреждения;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-исключение муниципальной услуги из </w:t>
      </w:r>
      <w:r w:rsidRPr="004473EF">
        <w:rPr>
          <w:rFonts w:ascii="Times New Roman" w:eastAsiaTheme="minorHAnsi" w:hAnsi="Times New Roman"/>
          <w:sz w:val="28"/>
          <w:szCs w:val="28"/>
        </w:rPr>
        <w:t xml:space="preserve">Ведомственного </w:t>
      </w:r>
      <w:hyperlink r:id="rId9" w:history="1">
        <w:r w:rsidRPr="004473EF">
          <w:rPr>
            <w:rFonts w:ascii="Times New Roman" w:eastAsiaTheme="minorHAnsi" w:hAnsi="Times New Roman"/>
            <w:sz w:val="28"/>
            <w:szCs w:val="28"/>
          </w:rPr>
          <w:t>перечня</w:t>
        </w:r>
      </w:hyperlink>
      <w:r w:rsidRPr="004E6387">
        <w:rPr>
          <w:rFonts w:ascii="Times New Roman" w:eastAsiaTheme="minorHAnsi" w:hAnsi="Times New Roman"/>
          <w:sz w:val="28"/>
          <w:szCs w:val="28"/>
        </w:rPr>
        <w:t xml:space="preserve"> муниципальных услуг и работ;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иные основания, предусмотренные нормативными правовыми актами Российской Федерации, Самарской области,</w:t>
      </w:r>
      <w:r w:rsidR="004473EF">
        <w:rPr>
          <w:rFonts w:ascii="Times New Roman" w:eastAsiaTheme="minorHAnsi" w:hAnsi="Times New Roman"/>
          <w:sz w:val="28"/>
          <w:szCs w:val="28"/>
        </w:rPr>
        <w:t xml:space="preserve"> Куйбышевского внутригородского района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 городского округа Самара;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3.10. Строка "Предельные цены (тарифы) на оплату муниципальной услуги в случаях, если федеральным законом предусмотрено их оказание на платной основе" заполняется в случаях, если действующим законодательством предусмотрено право муниципального учреждения оказывать в пределах муниципального задания услуги, относящиеся к его основным видам деятельности, за плату;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3.11. В строке "Нормативный правовой акт, устанавливающий цены (тарифы) либо порядок их установления" указываются реквизиты и названия </w:t>
      </w:r>
      <w:r w:rsidRPr="004E6387">
        <w:rPr>
          <w:rFonts w:ascii="Times New Roman" w:eastAsiaTheme="minorHAnsi" w:hAnsi="Times New Roman"/>
          <w:sz w:val="28"/>
          <w:szCs w:val="28"/>
        </w:rPr>
        <w:lastRenderedPageBreak/>
        <w:t>правовых актов, устанавливающих цены (тарифы) либо утверждающих порядок их установления;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3.12.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В строке "Орган, устанавливающий цены (тарифы)" приводится наименование органа (учреждения), устанавливающего цены (тарифы);</w:t>
      </w:r>
      <w:proofErr w:type="gramEnd"/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3.13. В строку "Значения предельных цен (тарифов)" вносятся сведения об установленных предельных ценах (тарифах). Данные приводятся в таблице, где следует указывать наименование муниципальных услуг (например, "ультразвуковое исследование", "общий массаж", "социальное обслуживание в отделении дневного пребывания", "занятия по изобразительному искусству"), для которых установлена предельная цена (тариф), и значения установленных предельных цен (тарифов);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3.14.В строке "Порядок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 xml:space="preserve"> исполнением муниципального задания":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в графе "Формы контроля" указываются контрольные мероприятия: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выездная проверка;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камеральная проверка;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ведение книги обращений с заявлениями, жалобами и предложениями;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в графе "Периодичность" указывается периодичность проведения контрольных мероприятий: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-в соответствии с планом-графиком проведения выездных проверок;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-по мере необходимости (в случае поступлений обоснованных жалоб потребителей, требований правоохранительных органов);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-по мере поступления отчетности о выполнении муниципального задания;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3.15. В строке "Форма отчета об исполнении муниципального задания" рекомендуется привести форму, установленную в </w:t>
      </w:r>
      <w:hyperlink r:id="rId10" w:history="1">
        <w:r w:rsidRPr="004473EF">
          <w:rPr>
            <w:rFonts w:ascii="Times New Roman" w:eastAsiaTheme="minorHAnsi" w:hAnsi="Times New Roman"/>
            <w:sz w:val="28"/>
            <w:szCs w:val="28"/>
          </w:rPr>
          <w:t>строке 8.1</w:t>
        </w:r>
      </w:hyperlink>
      <w:r w:rsidRPr="004E6387">
        <w:rPr>
          <w:rFonts w:ascii="Times New Roman" w:eastAsiaTheme="minorHAnsi" w:hAnsi="Times New Roman"/>
          <w:sz w:val="28"/>
          <w:szCs w:val="28"/>
        </w:rPr>
        <w:t xml:space="preserve"> формы муниципального задания (приложение к Положению), либо более детальную форму;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3.16. В строке "Сроки представления отчетов об исполнении муниципального задания" рекомендуется указывать периодичность и срок представления отчетности, например: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lastRenderedPageBreak/>
        <w:t xml:space="preserve">- ежегодно в срок до 1 февраля года, следующего за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отчетным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>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ежеквартально в срок до 10 числа месяца, следующего за отчетным кварталом;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- ежемесячно в срок до 10 числа месяца, следующего за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отчетным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>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3.17. В строке "Иные требования к отчетности об исполнении муниципального задания" указываются дополнительные требования, например: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требование о предоставлении информации о состоянии кредиторской задолженности, в том числе просроченной;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требование о предоставлении копий подтверждающих документов.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Если иные требования к отчетности об исполнении муниципального задания не установлены, в данной строке ставится прочерк.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4. Часть 2 формы муниципального задания рекомендуется заполнять следующим образом: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4.1. В заголовочной части муниципального задания в строке "РАЗДЕЛ" приводится порядковый номер раздела.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В случае если муниципальное задание устанавливается для одной муниципальной работы, строка "РАЗДЕЛ" в заголовочную часть муниципального задания не включается;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4.2. В строке "Наименование муниципальной работы" указывается наименование муниципальной работы в соответствии с Ведомственными </w:t>
      </w:r>
      <w:hyperlink r:id="rId11" w:history="1">
        <w:r w:rsidRPr="004E6387">
          <w:rPr>
            <w:rFonts w:ascii="Times New Roman" w:eastAsiaTheme="minorHAnsi" w:hAnsi="Times New Roman"/>
            <w:color w:val="0000FF"/>
            <w:sz w:val="28"/>
            <w:szCs w:val="28"/>
          </w:rPr>
          <w:t>перечнями</w:t>
        </w:r>
      </w:hyperlink>
      <w:r w:rsidRPr="004E6387">
        <w:rPr>
          <w:rFonts w:ascii="Times New Roman" w:eastAsiaTheme="minorHAnsi" w:hAnsi="Times New Roman"/>
          <w:sz w:val="28"/>
          <w:szCs w:val="28"/>
        </w:rPr>
        <w:t xml:space="preserve"> муниципальных услуг и работ;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4.3. В строке "Характеристика работы" приводятся: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в графе "Наименование работы" - наименование муниципальной работы в соответствии с Ведомственными </w:t>
      </w:r>
      <w:hyperlink r:id="rId12" w:history="1">
        <w:r w:rsidRPr="004E6387">
          <w:rPr>
            <w:rFonts w:ascii="Times New Roman" w:eastAsiaTheme="minorHAnsi" w:hAnsi="Times New Roman"/>
            <w:color w:val="0000FF"/>
            <w:sz w:val="28"/>
            <w:szCs w:val="28"/>
          </w:rPr>
          <w:t>перечнями</w:t>
        </w:r>
      </w:hyperlink>
      <w:r w:rsidRPr="004E6387">
        <w:rPr>
          <w:rFonts w:ascii="Times New Roman" w:eastAsiaTheme="minorHAnsi" w:hAnsi="Times New Roman"/>
          <w:sz w:val="28"/>
          <w:szCs w:val="28"/>
        </w:rPr>
        <w:t xml:space="preserve"> муниципальных услуг и работ;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в графе "Содержание работы" - краткое описание планируемых к выполнению муниципальных работ;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lastRenderedPageBreak/>
        <w:t>в графе "Планируемый результат выполнения работы" - результаты выполнения работ, которые планируется получить;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4.4. В строке "Показатели, характеризующие качество муниципальной работы" приводятся: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наименование показателей качества, единицы их измерения и (или) формулы расчета;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значения показателей качества, в том числе за отчетный год - фактическое, за текущий год - плановое либо фактическое (при наличии информации), за очередной финансовый год и плановый период - плановые;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- источник информации о значении показателя (например: форма статистического наблюдения; информация </w:t>
      </w:r>
      <w:r w:rsidR="00FA37EB">
        <w:rPr>
          <w:rFonts w:ascii="Times New Roman" w:eastAsiaTheme="minorHAnsi" w:hAnsi="Times New Roman"/>
          <w:sz w:val="28"/>
          <w:szCs w:val="28"/>
        </w:rPr>
        <w:t>подразделения Администрации</w:t>
      </w:r>
      <w:r w:rsidRPr="004E6387">
        <w:rPr>
          <w:rFonts w:ascii="Times New Roman" w:eastAsiaTheme="minorHAnsi" w:hAnsi="Times New Roman"/>
          <w:sz w:val="28"/>
          <w:szCs w:val="28"/>
        </w:rPr>
        <w:t>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4.5. В строке "Объем муниципальной работы в натуральных показателях" указываются: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один (при необходимости - более) показатель измерения объема муниципальной работы и единица его измерения;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значения показателя, в том числе за отчетный год - фактическое, за текущий год - плановое либо фактическое (при наличии информации), за очередной финансовый год и плановый период - плановые;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- источник информации о значениях показателя (например: форма статистического наблюдения; информация </w:t>
      </w:r>
      <w:r w:rsidR="00FA37EB">
        <w:rPr>
          <w:rFonts w:ascii="Times New Roman" w:eastAsiaTheme="minorHAnsi" w:hAnsi="Times New Roman"/>
          <w:sz w:val="28"/>
          <w:szCs w:val="28"/>
        </w:rPr>
        <w:t xml:space="preserve">подразделения </w:t>
      </w:r>
      <w:r w:rsidRPr="004E6387">
        <w:rPr>
          <w:rFonts w:ascii="Times New Roman" w:eastAsiaTheme="minorHAnsi" w:hAnsi="Times New Roman"/>
          <w:sz w:val="28"/>
          <w:szCs w:val="28"/>
        </w:rPr>
        <w:t>Администрации);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4.6. В строке "Объем муниципальной работы в стоимостном выражении" указываются значения показателя, в том числе за отчетный год - фактическое, за текущий год - плановое либо фактическое (при наличии информации), за очередной финансовый год и плановый период - плановые;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4.7.В строке "Условия и порядок досрочного прекращения муниципального задания" в качестве основания для досрочного прекращения исполнения муниципального задания могут быть указаны: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ликвидация учреждения;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реорганизация учреждения;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исключение муниципальной работы из перечня муниципальных работ;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lastRenderedPageBreak/>
        <w:t>- иные основания, предусмотренные нормативными правовыми актами Российской Федерации, Самарской области, городского округа Самара</w:t>
      </w:r>
      <w:r w:rsidR="00FA37EB">
        <w:rPr>
          <w:rFonts w:ascii="Times New Roman" w:eastAsiaTheme="minorHAnsi" w:hAnsi="Times New Roman"/>
          <w:sz w:val="28"/>
          <w:szCs w:val="28"/>
        </w:rPr>
        <w:t>, Куйбышевского внутригородского района городского округа Самара</w:t>
      </w:r>
      <w:r w:rsidRPr="004E6387">
        <w:rPr>
          <w:rFonts w:ascii="Times New Roman" w:eastAsiaTheme="minorHAnsi" w:hAnsi="Times New Roman"/>
          <w:sz w:val="28"/>
          <w:szCs w:val="28"/>
        </w:rPr>
        <w:t>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4.8. В строке "Порядок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 xml:space="preserve"> исполнением муниципального задания":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в графе "Формы контроля" указываются контрольные мероприятия: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выездная проверка;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камеральная проверка;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ведение книги обращений с заявлениями, жалобами и предложениями;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в графе "Периодичность" указывается периодичность проведения контрольных мероприятий: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в соответствии с планом-графиком проведения выездных проверок;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по мере необходимости (в случае поступлений обоснованных жалоб потребителей, требований правоохранительных органов);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по мере поступления отчетности о выполнении муниципального задания;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4.9.В строке "Форма отчета об исполнении муниципального задания" рекомендуется привести форму, установленную в </w:t>
      </w:r>
      <w:hyperlink r:id="rId13" w:history="1">
        <w:r w:rsidRPr="004E6387">
          <w:rPr>
            <w:rFonts w:ascii="Times New Roman" w:eastAsiaTheme="minorHAnsi" w:hAnsi="Times New Roman"/>
            <w:color w:val="0000FF"/>
            <w:sz w:val="28"/>
            <w:szCs w:val="28"/>
          </w:rPr>
          <w:t>строке 5.1</w:t>
        </w:r>
      </w:hyperlink>
      <w:r w:rsidRPr="004E6387">
        <w:rPr>
          <w:rFonts w:ascii="Times New Roman" w:eastAsiaTheme="minorHAnsi" w:hAnsi="Times New Roman"/>
          <w:sz w:val="28"/>
          <w:szCs w:val="28"/>
        </w:rPr>
        <w:t xml:space="preserve"> формы муниципального задания (приложение к Положению), либо более детальную форму;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4.10.В строке "Сроки представления отчетов об исполнении муниципального задания" указывается периодичность и срок представления отчетности, например: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-ежегодно в срок до 1 февраля года, следующего за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отчетным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>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-ежеквартально в срок до 10 числа месяца, следующего за отчетным кварталом;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-ежемесячно в срок до 10 числа месяца, следующего за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отчетным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>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Периодичность представления отчетности об исполнении муниципального задания рекомендуется устанавливать с учетом сроков, требуемых для выполнения соответствующих работ (этапов работ), календарных планов выполнения работ (при их наличии);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lastRenderedPageBreak/>
        <w:t>4.11.В строке "Иные требования к отчетности об исполнении муниципального задания" указываются дополнительные требования, например: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требование о предоставлении пояснительной записки с прогнозом результатов выполнения муниципальных работ в случае, если отчетность о выполнении муниципального задания представляется чаще, чем раз в год;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требование о предоставлении информации о состоянии кредиторской задолженности, в том числе просроченной;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 требование о предоставлении копий подтверждающих документов.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Если иные требования к отчетности об исполнении муниципального задания не установлены, в данной строке ставится прочерк.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IV. Определение показателей качества муниципальных услуг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1. Определение показателей, характеризующих качество муниципальной услуги (далее - показатели качества), осуществляется </w:t>
      </w:r>
      <w:r w:rsidR="00FA37EB"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4E6387">
        <w:rPr>
          <w:rFonts w:ascii="Times New Roman" w:eastAsiaTheme="minorHAnsi" w:hAnsi="Times New Roman"/>
          <w:sz w:val="28"/>
          <w:szCs w:val="28"/>
        </w:rPr>
        <w:t>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Для каждой муниципальной услуги рекомендуется указывать: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показатели качества, установленные нормативными правовыми актами Российской Федерации, Самарской области, городского округа Самара</w:t>
      </w:r>
      <w:r w:rsidR="00FA37EB">
        <w:rPr>
          <w:rFonts w:ascii="Times New Roman" w:eastAsiaTheme="minorHAnsi" w:hAnsi="Times New Roman"/>
          <w:sz w:val="28"/>
          <w:szCs w:val="28"/>
        </w:rPr>
        <w:t xml:space="preserve">, Куйбышевского внутригородского района городского округа Самара 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 (при их установлении) (например, требования к оснащенности зданий средствами противопожарной защиты);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дополнительно установленные показатели качества;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для каждого показателя качества единицу измерения и формулу расчета (в случае, если показатель качества является абсолютным и не требует расчета по формуле, следует привести слова "Абсолютный показатель").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2. Показатели качества рекомендуется устанавливать: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-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достижимыми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 xml:space="preserve"> в рамках деятельности всех соответствующих муниципальных учреждений, предоставляющих данную муниципальную услугу. При этом его достижение должно в большей степени зависеть от деятельности муниципального учреждения и в меньшей степени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-о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 xml:space="preserve">т деятельности </w:t>
      </w:r>
      <w:r w:rsidR="00991636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4E6387">
        <w:rPr>
          <w:rFonts w:ascii="Times New Roman" w:eastAsiaTheme="minorHAnsi" w:hAnsi="Times New Roman"/>
          <w:sz w:val="28"/>
          <w:szCs w:val="28"/>
        </w:rPr>
        <w:t>;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lastRenderedPageBreak/>
        <w:t>- исходя из возможности достижения целевого значения показателя качества в условиях финансового обеспечения выполнения муниципального задания в пределах бюджетных ассигнований без выделения муниципальному учреждению дополнительного объема субсидии.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Показатели качества не должны создавать стимулов для осуществления муниципальным учреждением неправомерных, экономически неэффективных, социально неответственных действий, являющихся основанием для ухудшения положения потребителей муниципальной услуги в интересах достижения показателя.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3. Для муниципальных услуг рекомендуется устанавливать следующие показатели качества:</w:t>
      </w:r>
    </w:p>
    <w:p w:rsidR="004E6387" w:rsidRPr="004E6387" w:rsidRDefault="004E6387" w:rsidP="009916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3.1.Показатели качества, характеризующие качество результата предоставления муниципальной услуги, </w:t>
      </w:r>
    </w:p>
    <w:p w:rsidR="00991636" w:rsidRDefault="004E6387" w:rsidP="009916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 xml:space="preserve">3.2.Показатели качества, характеризующие процесс оказания муниципальной услуги и условия ее оказания </w:t>
      </w:r>
      <w:r w:rsidR="00991636">
        <w:rPr>
          <w:rFonts w:ascii="Times New Roman" w:eastAsiaTheme="minorHAnsi" w:hAnsi="Times New Roman"/>
          <w:sz w:val="28"/>
          <w:szCs w:val="28"/>
        </w:rPr>
        <w:t>(</w:t>
      </w:r>
      <w:r w:rsidRPr="004E6387">
        <w:rPr>
          <w:rFonts w:ascii="Times New Roman" w:eastAsiaTheme="minorHAnsi" w:hAnsi="Times New Roman"/>
          <w:sz w:val="28"/>
          <w:szCs w:val="28"/>
        </w:rPr>
        <w:t>требования к квалификации персо</w:t>
      </w:r>
      <w:r w:rsidR="00991636">
        <w:rPr>
          <w:rFonts w:ascii="Times New Roman" w:eastAsiaTheme="minorHAnsi" w:hAnsi="Times New Roman"/>
          <w:sz w:val="28"/>
          <w:szCs w:val="28"/>
        </w:rPr>
        <w:t xml:space="preserve">нала, </w:t>
      </w:r>
      <w:r w:rsidRPr="004E6387">
        <w:rPr>
          <w:rFonts w:ascii="Times New Roman" w:eastAsiaTheme="minorHAnsi" w:hAnsi="Times New Roman"/>
          <w:sz w:val="28"/>
          <w:szCs w:val="28"/>
        </w:rPr>
        <w:t>требования к качеству используемых в процессе оказания муниципальной услуги материальных запасов</w:t>
      </w:r>
      <w:r w:rsidR="00991636">
        <w:rPr>
          <w:rFonts w:ascii="Times New Roman" w:eastAsiaTheme="minorHAnsi" w:hAnsi="Times New Roman"/>
          <w:sz w:val="28"/>
          <w:szCs w:val="28"/>
        </w:rPr>
        <w:t xml:space="preserve">, </w:t>
      </w:r>
      <w:r w:rsidRPr="004E6387">
        <w:rPr>
          <w:rFonts w:ascii="Times New Roman" w:eastAsiaTheme="minorHAnsi" w:hAnsi="Times New Roman"/>
          <w:sz w:val="28"/>
          <w:szCs w:val="28"/>
        </w:rPr>
        <w:t>требования к качеству оборудования, с использованием которого о</w:t>
      </w:r>
      <w:r w:rsidR="00991636">
        <w:rPr>
          <w:rFonts w:ascii="Times New Roman" w:eastAsiaTheme="minorHAnsi" w:hAnsi="Times New Roman"/>
          <w:sz w:val="28"/>
          <w:szCs w:val="28"/>
        </w:rPr>
        <w:t xml:space="preserve">казывается муниципальная услуга, </w:t>
      </w:r>
      <w:r w:rsidRPr="004E6387">
        <w:rPr>
          <w:rFonts w:ascii="Times New Roman" w:eastAsiaTheme="minorHAnsi" w:hAnsi="Times New Roman"/>
          <w:sz w:val="28"/>
          <w:szCs w:val="28"/>
        </w:rPr>
        <w:t>требования к качеству зданий и сооружений, в которых осуществляется оказание муниципальной услуги.</w:t>
      </w:r>
      <w:proofErr w:type="gramEnd"/>
    </w:p>
    <w:p w:rsidR="004E6387" w:rsidRPr="004E6387" w:rsidRDefault="00991636" w:rsidP="009916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V. Рекомендации по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контролю за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 xml:space="preserve"> выполнением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муниципального задания</w:t>
      </w:r>
    </w:p>
    <w:p w:rsidR="004E6387" w:rsidRPr="004E6387" w:rsidRDefault="004E6387" w:rsidP="00DF2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>1.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 xml:space="preserve"> соблюдением муниципальными учреждениями требований и условий, установленных для них муниципальными заданиями, осуществля</w:t>
      </w:r>
      <w:r w:rsidR="00991636">
        <w:rPr>
          <w:rFonts w:ascii="Times New Roman" w:eastAsiaTheme="minorHAnsi" w:hAnsi="Times New Roman"/>
          <w:sz w:val="28"/>
          <w:szCs w:val="28"/>
        </w:rPr>
        <w:t>е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т </w:t>
      </w:r>
      <w:r w:rsidR="00991636">
        <w:rPr>
          <w:rFonts w:ascii="Times New Roman" w:eastAsiaTheme="minorHAnsi" w:hAnsi="Times New Roman"/>
          <w:sz w:val="28"/>
          <w:szCs w:val="28"/>
        </w:rPr>
        <w:t>Администрация.</w:t>
      </w:r>
    </w:p>
    <w:p w:rsidR="004E6387" w:rsidRDefault="004E6387" w:rsidP="009916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6387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4E6387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4E6387">
        <w:rPr>
          <w:rFonts w:ascii="Times New Roman" w:eastAsiaTheme="minorHAnsi" w:hAnsi="Times New Roman"/>
          <w:sz w:val="28"/>
          <w:szCs w:val="28"/>
        </w:rPr>
        <w:t xml:space="preserve"> выполнением муниципальных заданий осуществля</w:t>
      </w:r>
      <w:r w:rsidR="00FA37EB">
        <w:rPr>
          <w:rFonts w:ascii="Times New Roman" w:eastAsiaTheme="minorHAnsi" w:hAnsi="Times New Roman"/>
          <w:sz w:val="28"/>
          <w:szCs w:val="28"/>
        </w:rPr>
        <w:t>ется</w:t>
      </w:r>
      <w:r w:rsidRPr="004E6387">
        <w:rPr>
          <w:rFonts w:ascii="Times New Roman" w:eastAsiaTheme="minorHAnsi" w:hAnsi="Times New Roman"/>
          <w:sz w:val="28"/>
          <w:szCs w:val="28"/>
        </w:rPr>
        <w:t xml:space="preserve"> в форме последующего контроля в виде камеральных и выездных проверок.</w:t>
      </w:r>
    </w:p>
    <w:p w:rsidR="0086723D" w:rsidRDefault="0086723D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8429BA" w:rsidRPr="008429BA" w:rsidTr="00560F57">
        <w:tc>
          <w:tcPr>
            <w:tcW w:w="5353" w:type="dxa"/>
          </w:tcPr>
          <w:p w:rsidR="008429BA" w:rsidRPr="008429BA" w:rsidRDefault="008429BA" w:rsidP="00842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B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8429BA" w:rsidRPr="008429BA" w:rsidRDefault="008429BA" w:rsidP="00842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BA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8429BA" w:rsidRPr="008429BA" w:rsidRDefault="008429BA" w:rsidP="00842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29BA" w:rsidRPr="008429BA" w:rsidRDefault="008429BA" w:rsidP="008429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29BA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8429BA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842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D624E" w:rsidRPr="008429BA" w:rsidRDefault="009D624E" w:rsidP="00842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D624E" w:rsidRPr="008429BA" w:rsidSect="002B100E">
      <w:pgSz w:w="11906" w:h="16838"/>
      <w:pgMar w:top="1134" w:right="850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E"/>
    <w:rsid w:val="00026187"/>
    <w:rsid w:val="00035374"/>
    <w:rsid w:val="0008362D"/>
    <w:rsid w:val="000A2486"/>
    <w:rsid w:val="001040EA"/>
    <w:rsid w:val="00140F0E"/>
    <w:rsid w:val="00180B09"/>
    <w:rsid w:val="00196457"/>
    <w:rsid w:val="00233610"/>
    <w:rsid w:val="00244C1E"/>
    <w:rsid w:val="00293298"/>
    <w:rsid w:val="002B100E"/>
    <w:rsid w:val="002F0E3A"/>
    <w:rsid w:val="00371FD4"/>
    <w:rsid w:val="003872BC"/>
    <w:rsid w:val="00392AA6"/>
    <w:rsid w:val="003A3CB7"/>
    <w:rsid w:val="004473EF"/>
    <w:rsid w:val="004E6387"/>
    <w:rsid w:val="00560F57"/>
    <w:rsid w:val="00581332"/>
    <w:rsid w:val="005A1435"/>
    <w:rsid w:val="00772881"/>
    <w:rsid w:val="007A05CB"/>
    <w:rsid w:val="007D41EF"/>
    <w:rsid w:val="007F76DD"/>
    <w:rsid w:val="008429BA"/>
    <w:rsid w:val="0086723D"/>
    <w:rsid w:val="00923844"/>
    <w:rsid w:val="00991636"/>
    <w:rsid w:val="009D624E"/>
    <w:rsid w:val="00A356BA"/>
    <w:rsid w:val="00A36D05"/>
    <w:rsid w:val="00AF7F93"/>
    <w:rsid w:val="00BE6467"/>
    <w:rsid w:val="00C23416"/>
    <w:rsid w:val="00C8625F"/>
    <w:rsid w:val="00CD4610"/>
    <w:rsid w:val="00D47C16"/>
    <w:rsid w:val="00D81B12"/>
    <w:rsid w:val="00DD09FA"/>
    <w:rsid w:val="00DF2E81"/>
    <w:rsid w:val="00E0197D"/>
    <w:rsid w:val="00ED415C"/>
    <w:rsid w:val="00F22411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8E2907FEF292569849169A14BE85CEF333AE9DC8F583E2D9BAB3A4E6425EB60268AD9DCB0DCE14A72D6h0FBM" TargetMode="External"/><Relationship Id="rId13" Type="http://schemas.openxmlformats.org/officeDocument/2006/relationships/hyperlink" Target="consultantplus://offline/ref=6438E2907FEF292569849169A14BE85CEF333AE9DF895935219BAB3A4E6425EB60268AD9DCB0DCE14A72DEh0F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8E2907FEF292569849169A14BE85CEF333AE9DC8F583E2D9BAB3A4E6425EB60268AD9DCB0DCE14A72D6h0FBM" TargetMode="External"/><Relationship Id="rId12" Type="http://schemas.openxmlformats.org/officeDocument/2006/relationships/hyperlink" Target="consultantplus://offline/ref=6438E2907FEF292569849169A14BE85CEF333AE9DC8F583E2D9BAB3A4E6425EB60268AD9DCB0DCE14A72D6h0F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8E2907FEF292569849169A14BE85CEF333AE9DF895935219BAB3A4E6425EB60268AD9DCB0DCE14A72D5h0F8M" TargetMode="External"/><Relationship Id="rId11" Type="http://schemas.openxmlformats.org/officeDocument/2006/relationships/hyperlink" Target="consultantplus://offline/ref=6438E2907FEF292569849169A14BE85CEF333AE9DC8F583E2D9BAB3A4E6425EB60268AD9DCB0DCE14A72D6h0FBM" TargetMode="External"/><Relationship Id="rId5" Type="http://schemas.openxmlformats.org/officeDocument/2006/relationships/hyperlink" Target="consultantplus://offline/ref=6438E2907FEF292569849169A14BE85CEF333AE9DF895935219BAB3A4E6425EB60268AD9DCB0DCE14A72D3h0FF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38E2907FEF292569849169A14BE85CEF333AE9DF895935219BAB3A4E6425EB60268AD9DCB0DCE14A72D1h0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38E2907FEF292569849169A14BE85CEF333AE9DC8F583E2D9BAB3A4E6425EB60268AD9DCB0DCE14A72D6h0F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Потанцева Анастасия Александровна</cp:lastModifiedBy>
  <cp:revision>2</cp:revision>
  <cp:lastPrinted>2016-03-10T07:55:00Z</cp:lastPrinted>
  <dcterms:created xsi:type="dcterms:W3CDTF">2016-03-10T13:15:00Z</dcterms:created>
  <dcterms:modified xsi:type="dcterms:W3CDTF">2016-03-10T13:15:00Z</dcterms:modified>
</cp:coreProperties>
</file>